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8A" w:rsidRDefault="0013258A" w:rsidP="0013258A">
      <w:r>
        <w:t>"§ 247a</w:t>
      </w:r>
    </w:p>
    <w:p w:rsidR="0013258A" w:rsidRDefault="0013258A" w:rsidP="0013258A"/>
    <w:p w:rsidR="0013258A" w:rsidRDefault="0013258A" w:rsidP="0013258A">
      <w:r>
        <w:t>Pokuta za nesplnění povinnosti nepeněžité povahy</w:t>
      </w:r>
    </w:p>
    <w:p w:rsidR="0013258A" w:rsidRDefault="0013258A" w:rsidP="0013258A"/>
    <w:p w:rsidR="0013258A" w:rsidRDefault="0013258A" w:rsidP="0013258A">
      <w:r>
        <w:t>(1) Pokutu do 500 000 Kč může správce daně uložit tomu, kdo</w:t>
      </w:r>
    </w:p>
    <w:p w:rsidR="0013258A" w:rsidRDefault="0013258A" w:rsidP="0013258A">
      <w:r>
        <w:t>a) nesplní registrační, ohlašovací nebo jinou oznamovací povinnost stanovenou daňovým zákonem nebo správcem daně, nebo</w:t>
      </w:r>
    </w:p>
    <w:p w:rsidR="0013258A" w:rsidRDefault="0013258A" w:rsidP="0013258A">
      <w:r>
        <w:t>b) nesplní záznamní nebo jinou evidenční povinnost stanovenou daňovým zákonem nebo správcem daně.</w:t>
      </w:r>
    </w:p>
    <w:p w:rsidR="0013258A" w:rsidRDefault="0013258A" w:rsidP="0013258A"/>
    <w:p w:rsidR="0013258A" w:rsidRDefault="0013258A" w:rsidP="0013258A">
      <w:r>
        <w:t>(2) Daňovému subjektu vzniká povinnost uhradit pokutu ve výši 2 000 Kč, pokud učinil podání podle § 72 odst. 1 jinak než elektronicky, ačkoli byl povinen jej učinit elektronicky.</w:t>
      </w:r>
    </w:p>
    <w:p w:rsidR="0013258A" w:rsidRDefault="0013258A" w:rsidP="0013258A"/>
    <w:p w:rsidR="0013258A" w:rsidRDefault="0013258A" w:rsidP="0013258A">
      <w:r>
        <w:t>(3) O povinnosti platit pokutu podle odstavce 2 rozhodne správce daně platebním výměrem a současně ji předepíše do evidence daní. Pokuta je splatná do 30 dnů ode dne oznámení platebního výměru.</w:t>
      </w:r>
    </w:p>
    <w:p w:rsidR="0013258A" w:rsidRDefault="0013258A" w:rsidP="0013258A"/>
    <w:p w:rsidR="0013258A" w:rsidRDefault="0013258A" w:rsidP="0013258A">
      <w:r>
        <w:t>(4) Správce daně kromě pokuty podle odstavce 2 uloží pokutu do 50 000 Kč, pokud daňový subjekt nesplněním povinnosti učinit podání elektronicky závažně ztěžuje správu daní.</w:t>
      </w:r>
    </w:p>
    <w:p w:rsidR="0013258A" w:rsidRDefault="0013258A" w:rsidP="0013258A"/>
    <w:p w:rsidR="0013258A" w:rsidRDefault="0013258A" w:rsidP="0013258A">
      <w:r>
        <w:t>(5) Pokutu lze uložit nebo rozhodnout o povinnosti ji platit nejpozději do 3 let ode dne, ve kterém došlo k porušení povinnosti.".</w:t>
      </w:r>
    </w:p>
    <w:p w:rsidR="00400805" w:rsidRDefault="00400805">
      <w:bookmarkStart w:id="0" w:name="_GoBack"/>
      <w:bookmarkEnd w:id="0"/>
    </w:p>
    <w:sectPr w:rsidR="0040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8A"/>
    <w:rsid w:val="0013258A"/>
    <w:rsid w:val="0040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CFBE-8133-4A02-BE15-D80E9DC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Imlauf Martin</dc:creator>
  <cp:keywords/>
  <dc:description/>
  <cp:lastModifiedBy>Imlauf Martin</cp:lastModifiedBy>
  <cp:revision>2</cp:revision>
  <cp:lastPrinted>2015-04-10T05:22:00Z</cp:lastPrinted>
  <dcterms:created xsi:type="dcterms:W3CDTF">2015-04-10T05:22:00Z</dcterms:created>
  <dcterms:modified xsi:type="dcterms:W3CDTF">2015-04-10T05:24:00Z</dcterms:modified>
</cp:coreProperties>
</file>